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C7B" w:rsidRDefault="00021C7B" w:rsidP="003D220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D2209">
        <w:rPr>
          <w:rFonts w:ascii="Times New Roman" w:hAnsi="Times New Roman" w:cs="Times New Roman"/>
          <w:b/>
          <w:sz w:val="28"/>
          <w:szCs w:val="28"/>
        </w:rPr>
        <w:t>31 мая 2019 года пожарно-спасательный гарнизон Москвы отпраздновал 215-ю годовщину со дня создания пожарной охраны столицы!</w:t>
      </w:r>
    </w:p>
    <w:bookmarkEnd w:id="0"/>
    <w:p w:rsidR="003D2209" w:rsidRPr="003D2209" w:rsidRDefault="003D2209" w:rsidP="003D220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В знаменательный день для пожарных Москвы развернулась грандиозная развлекательная программа на территории Учебно-тренировочного полигона «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Апаринки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>». Шоу-роботов, шоу-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, кулинарный поединок МЧС, развлекательная концертная программа и множество интерактивных площадок – это и многое другое ожидало гостей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Апаринок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 в юбилейный день пожарной охраны города Москвы.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Огромная территория полигона превратилась в самый настоящий парк развлечений. В последний день весны люди, чья жизнь вся и целиком состоит из подвига, встретились с многочисленным боевым коллективом, и насладились летней погодой, отличным настроением и тематической развлекательной программой.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С самого утра и до вечера для гостей праздника работали интерактивные площадки и проводились спортивно-развлекательные мероприятия. Развлечения нашлись на вкус каждого. Те, кто приехали в этот день в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Апаринки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 с семьями, смогли стать участниками увлекательных игр. Так, на интерактивной площадке «</w:t>
      </w:r>
      <w:proofErr w:type="gramStart"/>
      <w:r w:rsidRPr="003D2209">
        <w:rPr>
          <w:rFonts w:ascii="Times New Roman" w:hAnsi="Times New Roman" w:cs="Times New Roman"/>
          <w:sz w:val="28"/>
          <w:szCs w:val="28"/>
        </w:rPr>
        <w:t>Пожарная</w:t>
      </w:r>
      <w:proofErr w:type="gramEnd"/>
      <w:r w:rsidRPr="003D2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хватайка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>» любители игр смогли сами себе сделать подарок. С помощью пожарно-спасательного оборудования им предстояло вытащить приз - мягкую игрушку.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Неподалеку развернулся самый настоящий «монетный двор». Каждый желающий смог самостоятельно отчеканить «пожарную монету». Помогали им в этом 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 в стилизованной одежде позапрошлого века. Они </w:t>
      </w:r>
      <w:proofErr w:type="gramStart"/>
      <w:r w:rsidRPr="003D2209"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 w:rsidRPr="003D2209">
        <w:rPr>
          <w:rFonts w:ascii="Times New Roman" w:hAnsi="Times New Roman" w:cs="Times New Roman"/>
          <w:sz w:val="28"/>
          <w:szCs w:val="28"/>
        </w:rPr>
        <w:t xml:space="preserve"> как правильно взять в руки молот для ковки монеты, расположить заготовку на чурбаке, и  как наверняка нанести удар, чтобы печать на памятной монете была четкой.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Масштабированная игра «Пожарно-спасательная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Джанга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» стала еще одним незабываемым развлечением. При помощи аварийно-спасательного инструмента гости смогли поиграть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бв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 популярную игру – под присмотром спасателей им предстояло вытянуть деревянные брусья.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У пруда проходила конкурсная программа с элементами спасения на воде. Профессионалы смогли проверить свои знания, а юные гости, напротив, научились полезным знаниям: спасение при помощи подачи спасательного круга, конца «Александрова», и, самое главное, эстафета с использованием двух гребных лодок. А торжественную часть мероприятия открыл начальник Главного управления ГУ МЧС России по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D220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3D2209">
        <w:rPr>
          <w:rFonts w:ascii="Times New Roman" w:hAnsi="Times New Roman" w:cs="Times New Roman"/>
          <w:sz w:val="28"/>
          <w:szCs w:val="28"/>
        </w:rPr>
        <w:t>оскве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 Илья Денисов. Он поздравил своих коллег с 215-ой годовщиной создания пожарной охраны Москвы, пожелал крепкого здоровья и подчеркнул, что гордится тем, что стоит в одном строю с  пожарными. К словам поздравления пожарным и их семьям присоединился Руководитель  департамента по делам ГО и ЧС г. Москвы Юрий Акимов. Он также подчеркнул важную роль пожарных для обеспечения безопасности горожан. После праздничного концерта гости вновь вернулись к интерактивным площадкам.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Еще одна площадка, на которой смогли посоревноваться профессионалы, развернулась на беговой дорожке стадиона. Там  проходила увлекательная эстафета с применением пожарных рукавов.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Для маленьких, но отважных гостей праздника,  работал </w:t>
      </w:r>
      <w:proofErr w:type="gramStart"/>
      <w:r w:rsidRPr="003D2209">
        <w:rPr>
          <w:rFonts w:ascii="Times New Roman" w:hAnsi="Times New Roman" w:cs="Times New Roman"/>
          <w:sz w:val="28"/>
          <w:szCs w:val="28"/>
        </w:rPr>
        <w:t>веревочный</w:t>
      </w:r>
      <w:proofErr w:type="gramEnd"/>
      <w:r w:rsidRPr="003D2209">
        <w:rPr>
          <w:rFonts w:ascii="Times New Roman" w:hAnsi="Times New Roman" w:cs="Times New Roman"/>
          <w:sz w:val="28"/>
          <w:szCs w:val="28"/>
        </w:rPr>
        <w:t xml:space="preserve"> «Панда-парк», где ребятам предстояло пройти эстафету для смельчаков. А желающие </w:t>
      </w:r>
      <w:r w:rsidRPr="003D2209">
        <w:rPr>
          <w:rFonts w:ascii="Times New Roman" w:hAnsi="Times New Roman" w:cs="Times New Roman"/>
          <w:sz w:val="28"/>
          <w:szCs w:val="28"/>
        </w:rPr>
        <w:lastRenderedPageBreak/>
        <w:t xml:space="preserve">получить новые знания смогли пройти экспресс-курс основ скалолазания на настоящем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скалодроме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>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Любители  спорта смогли поиграть в мини футбол, волейбол, настольный теннис, гиревой спорт, принять участие в перетягивании каната. Те, кто лишь немного знаком с профессией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>, смогли посоревноваться в надевании боевой одежды и снаряжении.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На отдельной площадке прошло уникальное «Шоу роботов». Специалисты центра «ЛИДЕР» МЧС России продемонстрировали мастерство взаимодействия с боевыми неодушевленными коллегами!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Одним из ключевых мероприятий праздника стал полюбившийся пожарным Москвы «Конкурс полевых кухонь». На суд жюри каждый административный округ столицы представил не только традиционную кашу, но и необычные блюда от шеф-поваров: уха, солянка, пироги, замысловатые закуски, рыбу и многое другое! Каждый округ столицы продемонстрировал свои кулинарные навыки, а попробовать яства смог каждый посетитель праздника.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Сила пожарного братства заключается в памяти о боевых товарищах, которые отдали жизни ради спасения других. В Храме – часовне Святого Благоверного князя Александра Невского прошел памятный молебен.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В рамках праздника прошла грандиозная концертная программа. Под звуки фанфар состоялось торжественное открытие праздничного мероприятия. В рамках ее проведения прошла церемония награждения лучших сотрудников пожарно-спасательного гарнизона г. Москвы. ЦСООР «Лидер» продемонстрировало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 «Шоу-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>», которое показало,  что пожарные столицы могут укротить не только огненную стихию, но и все современные технические разработки.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Не обошлось и без выставки современных образцов пожарно-спасательной техники. На демонстрационной площадке выстроилась техническая мощь пожарно-спасательного гарнизона г. Москвы: новые образцы различных категорий автомобилей, а также расчеты быстрого реагирования на пожарно-спасательных мотоциклах.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Под знаковую для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 xml:space="preserve"> столицы песню «Пожарные России» 20 расчетов быстрого реагирования на пожарно-спасательных мотоциклах </w:t>
      </w:r>
      <w:proofErr w:type="gramStart"/>
      <w:r w:rsidRPr="003D2209">
        <w:rPr>
          <w:rFonts w:ascii="Times New Roman" w:hAnsi="Times New Roman" w:cs="Times New Roman"/>
          <w:sz w:val="28"/>
          <w:szCs w:val="28"/>
        </w:rPr>
        <w:t>с совершили</w:t>
      </w:r>
      <w:proofErr w:type="gramEnd"/>
      <w:r w:rsidRPr="003D2209">
        <w:rPr>
          <w:rFonts w:ascii="Times New Roman" w:hAnsi="Times New Roman" w:cs="Times New Roman"/>
          <w:sz w:val="28"/>
          <w:szCs w:val="28"/>
        </w:rPr>
        <w:t xml:space="preserve"> круг почета по дорожкам стадиона.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 xml:space="preserve">Кроме того, состоялся показательный подъем по штурмовой лестнице на учебную башню, демонстрационный показ действия сводной группировки расчетов быстрого реагирования и десантной </w:t>
      </w:r>
      <w:proofErr w:type="spellStart"/>
      <w:r w:rsidRPr="003D2209">
        <w:rPr>
          <w:rFonts w:ascii="Times New Roman" w:hAnsi="Times New Roman" w:cs="Times New Roman"/>
          <w:sz w:val="28"/>
          <w:szCs w:val="28"/>
        </w:rPr>
        <w:t>поисково</w:t>
      </w:r>
      <w:proofErr w:type="gramStart"/>
      <w:r w:rsidRPr="003D2209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3D2209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3D2209">
        <w:rPr>
          <w:rFonts w:ascii="Times New Roman" w:hAnsi="Times New Roman" w:cs="Times New Roman"/>
          <w:sz w:val="28"/>
          <w:szCs w:val="28"/>
        </w:rPr>
        <w:t xml:space="preserve"> спасательной группы при ликвидации последствий ДТП.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Перед гостями праздника с песнями выступила Ирина Сук - участница телепроекта «Все вместе», вокальная группа «Лидер», а также многие другие артисты, репертуар которых посвящен работе пожарных и спасателей столицы.</w:t>
      </w: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1C7B" w:rsidRPr="003D2209" w:rsidRDefault="00021C7B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209">
        <w:rPr>
          <w:rFonts w:ascii="Times New Roman" w:hAnsi="Times New Roman" w:cs="Times New Roman"/>
          <w:sz w:val="28"/>
          <w:szCs w:val="28"/>
        </w:rPr>
        <w:t>Пресс-служба Управления по СВАО ГУ МЧС России по г. Москве</w:t>
      </w:r>
    </w:p>
    <w:p w:rsidR="00021C7B" w:rsidRPr="003D2209" w:rsidRDefault="00021C7B" w:rsidP="003D2209">
      <w:pPr>
        <w:spacing w:after="0" w:line="240" w:lineRule="atLeast"/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2B71" w:rsidRDefault="003D2209" w:rsidP="003D2209">
      <w:pPr>
        <w:spacing w:after="0" w:line="240" w:lineRule="atLeast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6" w:tgtFrame="_blank" w:history="1">
        <w:r w:rsidR="00021C7B" w:rsidRPr="003D2209">
          <w:rPr>
            <w:rStyle w:val="a3"/>
            <w:rFonts w:ascii="Times New Roman" w:hAnsi="Times New Roman" w:cs="Times New Roman"/>
            <w:sz w:val="28"/>
            <w:szCs w:val="28"/>
          </w:rPr>
          <w:br/>
        </w:r>
      </w:hyperlink>
    </w:p>
    <w:p w:rsidR="003D2209" w:rsidRDefault="003D2209" w:rsidP="003D2209">
      <w:pPr>
        <w:spacing w:after="0" w:line="240" w:lineRule="atLeast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795211" cy="3886200"/>
            <wp:effectExtent l="0" t="0" r="0" b="0"/>
            <wp:docPr id="1" name="Рисунок 1" descr="C:\Users\MosalskayaTV\Desktop\Сайт\03.06.2019\пожарной охране 215\7b3yBG1DEF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alskayaTV\Desktop\Сайт\03.06.2019\пожарной охране 215\7b3yBG1DEF-800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11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92DA3" wp14:editId="2638798B">
            <wp:extent cx="5749408" cy="3838575"/>
            <wp:effectExtent l="0" t="0" r="3810" b="0"/>
            <wp:docPr id="2" name="Рисунок 2" descr="C:\Users\MosalskayaTV\Desktop\Сайт\03.06.2019\пожарной охране 215\DAq2feFjb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alskayaTV\Desktop\Сайт\03.06.2019\пожарной охране 215\DAq2feFjb0-800x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08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3886200"/>
            <wp:effectExtent l="0" t="0" r="0" b="0"/>
            <wp:docPr id="3" name="Рисунок 3" descr="C:\Users\MosalskayaTV\Desktop\Сайт\03.06.2019\пожарной охране 215\kf0GyB5hkA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lskayaTV\Desktop\Сайт\03.06.2019\пожарной охране 215\kf0GyB5hkA-800x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88" cy="38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901" cy="3971925"/>
            <wp:effectExtent l="0" t="0" r="0" b="0"/>
            <wp:docPr id="4" name="Рисунок 4" descr="C:\Users\MosalskayaTV\Desktop\Сайт\03.06.2019\пожарной охране 215\kmDrMMC8Re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lskayaTV\Desktop\Сайт\03.06.2019\пожарной охране 215\kmDrMMC8Re-8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3971595"/>
            <wp:effectExtent l="0" t="0" r="0" b="0"/>
            <wp:docPr id="5" name="Рисунок 5" descr="C:\Users\MosalskayaTV\Desktop\Сайт\03.06.2019\пожарной охране 215\MzkcfkhOLl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lskayaTV\Desktop\Сайт\03.06.2019\пожарной охране 215\MzkcfkhOLl-800x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9D7DF" wp14:editId="437B6CAA">
            <wp:extent cx="6229350" cy="4305300"/>
            <wp:effectExtent l="0" t="0" r="0" b="0"/>
            <wp:docPr id="6" name="Рисунок 6" descr="C:\Users\MosalskayaTV\Desktop\Сайт\03.06.2019\пожарной охране 215\o33TATXCZb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lskayaTV\Desktop\Сайт\03.06.2019\пожарной охране 215\o33TATXCZb-80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90" cy="43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048125"/>
            <wp:effectExtent l="0" t="0" r="0" b="9525"/>
            <wp:docPr id="7" name="Рисунок 7" descr="C:\Users\MosalskayaTV\Desktop\Сайт\03.06.2019\пожарной охране 215\ROct7Q3pgU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lskayaTV\Desktop\Сайт\03.06.2019\пожарной охране 215\ROct7Q3pgU-800x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0" t="0" r="0" b="0"/>
            <wp:docPr id="8" name="Рисунок 8" descr="C:\Users\MosalskayaTV\Desktop\Сайт\03.06.2019\пожарной охране 215\vIlPKl2tAl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alskayaTV\Desktop\Сайт\03.06.2019\пожарной охране 215\vIlPKl2tAl-800x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9" w:rsidRPr="003D2209" w:rsidRDefault="003D2209" w:rsidP="003D220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3D2209" w:rsidRPr="003D2209" w:rsidSect="003D2209"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A6078"/>
    <w:multiLevelType w:val="multilevel"/>
    <w:tmpl w:val="62EC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D6"/>
    <w:rsid w:val="00021C7B"/>
    <w:rsid w:val="003D2209"/>
    <w:rsid w:val="00533DD6"/>
    <w:rsid w:val="009B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C7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C7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22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7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oscow.mchs.ru/pressroom/news/item/1704121/?print=1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856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Мосальская Татьяна Владимировна</cp:lastModifiedBy>
  <cp:revision>4</cp:revision>
  <dcterms:created xsi:type="dcterms:W3CDTF">2019-06-03T08:28:00Z</dcterms:created>
  <dcterms:modified xsi:type="dcterms:W3CDTF">2019-06-03T09:26:00Z</dcterms:modified>
</cp:coreProperties>
</file>